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0EC" w:rsidRPr="00001471" w:rsidRDefault="007F60EC" w:rsidP="007F60EC">
      <w:pPr>
        <w:pStyle w:val="Nagwek1"/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r w:rsidRPr="007F60EC">
        <w:rPr>
          <w:rFonts w:eastAsia="Times New Roman"/>
          <w:noProof/>
          <w:lang w:eastAsia="pl-PL"/>
        </w:rPr>
        <w:drawing>
          <wp:inline distT="0" distB="0" distL="0" distR="0" wp14:anchorId="1C19F73F" wp14:editId="2B2EFD43">
            <wp:extent cx="715591" cy="838084"/>
            <wp:effectExtent l="0" t="0" r="8309" b="116"/>
            <wp:docPr id="1" name="Obraz 2" descr="Herb przedstawia na tarczy dwudzielnej w słup &#10;w prawym polu, czerwonym gryfa ukoronowanego, &#10;srebrnego, wspiętego w lewo, w lewym, błękitnym &#10;lwa ukoronowanego, złotego, wspiętego o języku &#10;czerwonym. Ponad nimi krzyż kawalerski srebrny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bookmarkEnd w:id="0"/>
      <w:r w:rsidR="00D370E5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01471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:rsidR="007F60EC" w:rsidRPr="00001471" w:rsidRDefault="007F60EC" w:rsidP="007F60EC">
      <w:pPr>
        <w:spacing w:line="244" w:lineRule="auto"/>
        <w:rPr>
          <w:rFonts w:ascii="Arial" w:hAnsi="Arial" w:cs="Arial"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062E5" w:rsidRPr="00CB5ECF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CB5ECF">
        <w:rPr>
          <w:rFonts w:ascii="Arial" w:hAnsi="Arial" w:cs="Arial"/>
          <w:sz w:val="24"/>
          <w:szCs w:val="24"/>
        </w:rPr>
        <w:t>OS-IV.7440.</w:t>
      </w:r>
      <w:r w:rsidR="00CF41B4">
        <w:rPr>
          <w:rFonts w:ascii="Arial" w:hAnsi="Arial" w:cs="Arial"/>
          <w:sz w:val="24"/>
          <w:szCs w:val="24"/>
        </w:rPr>
        <w:t>18</w:t>
      </w:r>
      <w:r w:rsidRPr="00CB5ECF">
        <w:rPr>
          <w:rFonts w:ascii="Arial" w:hAnsi="Arial" w:cs="Arial"/>
          <w:sz w:val="24"/>
          <w:szCs w:val="24"/>
        </w:rPr>
        <w:t>.202</w:t>
      </w:r>
      <w:r w:rsidR="00D25FD1" w:rsidRPr="00CB5ECF">
        <w:rPr>
          <w:rFonts w:ascii="Arial" w:hAnsi="Arial" w:cs="Arial"/>
          <w:sz w:val="24"/>
          <w:szCs w:val="24"/>
        </w:rPr>
        <w:t>4</w:t>
      </w:r>
      <w:r w:rsidRPr="00CB5ECF">
        <w:rPr>
          <w:rFonts w:ascii="Arial" w:hAnsi="Arial" w:cs="Arial"/>
          <w:sz w:val="24"/>
          <w:szCs w:val="24"/>
        </w:rPr>
        <w:t>.WZ</w:t>
      </w:r>
    </w:p>
    <w:p w:rsidR="007F60EC" w:rsidRPr="00E022A8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Rzeszów, 202</w:t>
      </w:r>
      <w:r w:rsidR="00D25FD1">
        <w:rPr>
          <w:rFonts w:ascii="Arial" w:hAnsi="Arial" w:cs="Arial"/>
          <w:sz w:val="24"/>
          <w:szCs w:val="24"/>
        </w:rPr>
        <w:t>4</w:t>
      </w:r>
      <w:r w:rsidRPr="007F60EC">
        <w:rPr>
          <w:rFonts w:ascii="Arial" w:hAnsi="Arial" w:cs="Arial"/>
          <w:sz w:val="24"/>
          <w:szCs w:val="24"/>
        </w:rPr>
        <w:t>-</w:t>
      </w:r>
      <w:r w:rsidR="00CA1C53">
        <w:rPr>
          <w:rFonts w:ascii="Arial" w:hAnsi="Arial" w:cs="Arial"/>
          <w:sz w:val="24"/>
          <w:szCs w:val="24"/>
        </w:rPr>
        <w:t>0</w:t>
      </w:r>
      <w:r w:rsidR="00CF41B4">
        <w:rPr>
          <w:rFonts w:ascii="Arial" w:hAnsi="Arial" w:cs="Arial"/>
          <w:sz w:val="24"/>
          <w:szCs w:val="24"/>
        </w:rPr>
        <w:t>5</w:t>
      </w:r>
      <w:r w:rsidR="009525C6">
        <w:rPr>
          <w:rFonts w:ascii="Arial" w:hAnsi="Arial" w:cs="Arial"/>
          <w:sz w:val="24"/>
          <w:szCs w:val="24"/>
        </w:rPr>
        <w:t>-</w:t>
      </w:r>
      <w:r w:rsidR="00CB5ECF">
        <w:rPr>
          <w:rFonts w:ascii="Arial" w:hAnsi="Arial" w:cs="Arial"/>
          <w:sz w:val="24"/>
          <w:szCs w:val="24"/>
        </w:rPr>
        <w:t>2</w:t>
      </w:r>
      <w:r w:rsidR="00CF41B4">
        <w:rPr>
          <w:rFonts w:ascii="Arial" w:hAnsi="Arial" w:cs="Arial"/>
          <w:sz w:val="24"/>
          <w:szCs w:val="24"/>
        </w:rPr>
        <w:t>0</w:t>
      </w:r>
    </w:p>
    <w:p w:rsidR="007F60EC" w:rsidRPr="00F95BDA" w:rsidRDefault="007F60EC" w:rsidP="007F60EC">
      <w:pPr>
        <w:pStyle w:val="Tekstpodstawowy"/>
        <w:jc w:val="center"/>
        <w:rPr>
          <w:rFonts w:ascii="Arial" w:hAnsi="Arial" w:cs="Arial"/>
          <w:b/>
          <w:sz w:val="28"/>
          <w:szCs w:val="28"/>
        </w:rPr>
      </w:pPr>
      <w:bookmarkStart w:id="1" w:name="_Hlk167092239"/>
      <w:r>
        <w:rPr>
          <w:rFonts w:ascii="Arial" w:hAnsi="Arial" w:cs="Arial"/>
          <w:b/>
          <w:sz w:val="28"/>
          <w:szCs w:val="28"/>
        </w:rPr>
        <w:t>OBWIESZCZENIE</w:t>
      </w:r>
    </w:p>
    <w:p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D25FD1" w:rsidRDefault="007F60EC" w:rsidP="00D25FD1">
      <w:pPr>
        <w:pStyle w:val="Tekstpodstawowy"/>
        <w:ind w:firstLine="708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 xml:space="preserve">Działając na podstawie art.49 ustawy Kodeks postępowania administracyjnego </w:t>
      </w:r>
      <w:r w:rsidRPr="00B41F0D">
        <w:rPr>
          <w:rFonts w:ascii="Arial" w:hAnsi="Arial" w:cs="Arial"/>
          <w:szCs w:val="24"/>
        </w:rPr>
        <w:t>(Dz.U.20</w:t>
      </w:r>
      <w:r>
        <w:rPr>
          <w:rFonts w:ascii="Arial" w:hAnsi="Arial" w:cs="Arial"/>
          <w:szCs w:val="24"/>
        </w:rPr>
        <w:t>2</w:t>
      </w:r>
      <w:r w:rsidR="00CF41B4">
        <w:rPr>
          <w:rFonts w:ascii="Arial" w:hAnsi="Arial" w:cs="Arial"/>
          <w:szCs w:val="24"/>
        </w:rPr>
        <w:t>4</w:t>
      </w:r>
      <w:r w:rsidRPr="00B41F0D">
        <w:rPr>
          <w:rFonts w:ascii="Arial" w:hAnsi="Arial" w:cs="Arial"/>
          <w:szCs w:val="24"/>
        </w:rPr>
        <w:t>.</w:t>
      </w:r>
      <w:r w:rsidR="00CF41B4">
        <w:rPr>
          <w:rFonts w:ascii="Arial" w:hAnsi="Arial" w:cs="Arial"/>
          <w:szCs w:val="24"/>
        </w:rPr>
        <w:t>572</w:t>
      </w:r>
      <w:r w:rsidRPr="007A6135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 xml:space="preserve">; art.161 ust.1 w związku z </w:t>
      </w:r>
      <w:r w:rsidRPr="007A6135">
        <w:rPr>
          <w:rFonts w:ascii="Arial" w:hAnsi="Arial" w:cs="Arial"/>
          <w:szCs w:val="24"/>
        </w:rPr>
        <w:t xml:space="preserve">art.80 oraz art.41 ust.3 ustawy </w:t>
      </w:r>
      <w:r>
        <w:rPr>
          <w:rFonts w:ascii="Arial" w:hAnsi="Arial" w:cs="Arial"/>
          <w:szCs w:val="24"/>
        </w:rPr>
        <w:t>Prawo</w:t>
      </w:r>
      <w:r w:rsidRPr="007A6135">
        <w:rPr>
          <w:rFonts w:ascii="Arial" w:hAnsi="Arial" w:cs="Arial"/>
          <w:szCs w:val="24"/>
        </w:rPr>
        <w:t xml:space="preserve"> geologiczne i górnicze </w:t>
      </w:r>
      <w:r>
        <w:rPr>
          <w:rFonts w:ascii="Arial" w:hAnsi="Arial" w:cs="Arial"/>
          <w:szCs w:val="24"/>
        </w:rPr>
        <w:t>(</w:t>
      </w:r>
      <w:r w:rsidRPr="00B41F0D">
        <w:rPr>
          <w:rFonts w:ascii="Arial" w:hAnsi="Arial" w:cs="Arial"/>
          <w:szCs w:val="24"/>
        </w:rPr>
        <w:t>Dz.U.20</w:t>
      </w:r>
      <w:r>
        <w:rPr>
          <w:rFonts w:ascii="Arial" w:hAnsi="Arial" w:cs="Arial"/>
          <w:szCs w:val="24"/>
        </w:rPr>
        <w:t>2</w:t>
      </w:r>
      <w:r w:rsidR="009525C6">
        <w:rPr>
          <w:rFonts w:ascii="Arial" w:hAnsi="Arial" w:cs="Arial"/>
          <w:szCs w:val="24"/>
        </w:rPr>
        <w:t>3</w:t>
      </w:r>
      <w:r w:rsidRPr="00B41F0D">
        <w:rPr>
          <w:rFonts w:ascii="Arial" w:hAnsi="Arial" w:cs="Arial"/>
          <w:szCs w:val="24"/>
        </w:rPr>
        <w:t>.</w:t>
      </w:r>
      <w:r w:rsidR="009525C6">
        <w:rPr>
          <w:rFonts w:ascii="Arial" w:hAnsi="Arial" w:cs="Arial"/>
          <w:szCs w:val="24"/>
        </w:rPr>
        <w:t>633</w:t>
      </w:r>
      <w:r w:rsidR="00D25FD1">
        <w:rPr>
          <w:rFonts w:ascii="Arial" w:hAnsi="Arial" w:cs="Arial"/>
          <w:szCs w:val="24"/>
        </w:rPr>
        <w:t>, ze zm.</w:t>
      </w:r>
      <w:r w:rsidRPr="00B41F0D">
        <w:rPr>
          <w:rFonts w:ascii="Arial" w:hAnsi="Arial" w:cs="Arial"/>
          <w:szCs w:val="24"/>
        </w:rPr>
        <w:t xml:space="preserve"> – zwany dalej PGG)</w:t>
      </w:r>
      <w:r w:rsidRPr="007A6135">
        <w:rPr>
          <w:rFonts w:ascii="Arial" w:hAnsi="Arial" w:cs="Arial"/>
          <w:szCs w:val="24"/>
        </w:rPr>
        <w:t xml:space="preserve"> </w:t>
      </w:r>
    </w:p>
    <w:p w:rsidR="006F22DC" w:rsidRPr="007A6135" w:rsidRDefault="006F22DC" w:rsidP="00D25FD1">
      <w:pPr>
        <w:pStyle w:val="Tekstpodstawowy"/>
        <w:ind w:firstLine="708"/>
        <w:rPr>
          <w:rFonts w:ascii="Arial" w:hAnsi="Arial" w:cs="Arial"/>
          <w:szCs w:val="24"/>
        </w:rPr>
      </w:pPr>
    </w:p>
    <w:p w:rsidR="007F60EC" w:rsidRDefault="007F60EC" w:rsidP="007F60EC">
      <w:pPr>
        <w:pStyle w:val="Tekstpodstawowy"/>
        <w:jc w:val="center"/>
        <w:rPr>
          <w:rFonts w:ascii="Arial" w:hAnsi="Arial" w:cs="Arial"/>
          <w:b/>
          <w:szCs w:val="24"/>
        </w:rPr>
      </w:pPr>
      <w:r w:rsidRPr="006E023C">
        <w:rPr>
          <w:rFonts w:ascii="Arial" w:hAnsi="Arial" w:cs="Arial"/>
          <w:b/>
          <w:szCs w:val="24"/>
        </w:rPr>
        <w:t>zawiadamiam, że:</w:t>
      </w:r>
    </w:p>
    <w:p w:rsidR="00632502" w:rsidRPr="00632502" w:rsidRDefault="00632502" w:rsidP="00632502">
      <w:pPr>
        <w:pStyle w:val="Tekstpodstawowy"/>
        <w:jc w:val="center"/>
        <w:rPr>
          <w:rFonts w:ascii="Arial" w:hAnsi="Arial" w:cs="Arial"/>
          <w:b/>
          <w:szCs w:val="24"/>
        </w:rPr>
      </w:pPr>
    </w:p>
    <w:p w:rsidR="00632502" w:rsidRPr="006F72CB" w:rsidRDefault="00CB5ECF" w:rsidP="006F72CB">
      <w:pPr>
        <w:pStyle w:val="Akapitzlist"/>
        <w:numPr>
          <w:ilvl w:val="0"/>
          <w:numId w:val="6"/>
        </w:numPr>
        <w:overflowPunct w:val="0"/>
        <w:autoSpaceDE w:val="0"/>
        <w:adjustRightInd w:val="0"/>
        <w:spacing w:line="240" w:lineRule="auto"/>
        <w:ind w:left="284" w:hanging="284"/>
        <w:jc w:val="both"/>
        <w:rPr>
          <w:rFonts w:ascii="Times New Roman" w:eastAsia="Times New Roman" w:hAnsi="Times New Roman"/>
          <w:b/>
          <w:bCs/>
          <w:i/>
          <w:sz w:val="24"/>
          <w:szCs w:val="20"/>
          <w:lang w:eastAsia="pl-PL"/>
        </w:rPr>
      </w:pPr>
      <w:r w:rsidRPr="006F72CB">
        <w:rPr>
          <w:rFonts w:ascii="Arial" w:eastAsia="Times New Roman" w:hAnsi="Arial" w:cs="Arial"/>
          <w:sz w:val="24"/>
          <w:szCs w:val="24"/>
          <w:lang w:eastAsia="pl-PL"/>
        </w:rPr>
        <w:t>Decyzją z dnia 2</w:t>
      </w:r>
      <w:r w:rsidR="00CF41B4" w:rsidRPr="006F72CB">
        <w:rPr>
          <w:rFonts w:ascii="Arial" w:eastAsia="Times New Roman" w:hAnsi="Arial" w:cs="Arial"/>
          <w:sz w:val="24"/>
          <w:szCs w:val="24"/>
          <w:lang w:eastAsia="pl-PL"/>
        </w:rPr>
        <w:t>0 maja</w:t>
      </w:r>
      <w:r w:rsidRPr="006F72CB">
        <w:rPr>
          <w:rFonts w:ascii="Arial" w:eastAsia="Times New Roman" w:hAnsi="Arial" w:cs="Arial"/>
          <w:sz w:val="24"/>
          <w:szCs w:val="24"/>
          <w:lang w:eastAsia="pl-PL"/>
        </w:rPr>
        <w:t xml:space="preserve"> 2024r. znak: OS-IV.7440.</w:t>
      </w:r>
      <w:r w:rsidR="00CF41B4" w:rsidRPr="006F72CB">
        <w:rPr>
          <w:rFonts w:ascii="Arial" w:eastAsia="Times New Roman" w:hAnsi="Arial" w:cs="Arial"/>
          <w:sz w:val="24"/>
          <w:szCs w:val="24"/>
          <w:lang w:eastAsia="pl-PL"/>
        </w:rPr>
        <w:t>18</w:t>
      </w:r>
      <w:r w:rsidRPr="006F72CB">
        <w:rPr>
          <w:rFonts w:ascii="Arial" w:eastAsia="Times New Roman" w:hAnsi="Arial" w:cs="Arial"/>
          <w:sz w:val="24"/>
          <w:szCs w:val="24"/>
          <w:lang w:eastAsia="pl-PL"/>
        </w:rPr>
        <w:t xml:space="preserve">.2024.WZ (- zwanej dalej Decyzją) zatwierdzony został </w:t>
      </w:r>
      <w:r w:rsidRPr="006F72CB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„</w:t>
      </w:r>
      <w:r w:rsidR="006F72CB" w:rsidRPr="006F72CB">
        <w:rPr>
          <w:rFonts w:ascii="Times New Roman" w:eastAsia="Times New Roman" w:hAnsi="Times New Roman"/>
          <w:b/>
          <w:bCs/>
          <w:i/>
          <w:sz w:val="24"/>
          <w:szCs w:val="20"/>
          <w:lang w:eastAsia="pl-PL"/>
        </w:rPr>
        <w:t>Projekt robót geologicznych dla potrzeb określenia warunków geologiczno-inżynierskich na potrzeby zaprojektowania i budowy drogi ekspresowej S19 na</w:t>
      </w:r>
      <w:r w:rsidR="006F72CB">
        <w:rPr>
          <w:rFonts w:ascii="Times New Roman" w:eastAsia="Times New Roman" w:hAnsi="Times New Roman"/>
          <w:b/>
          <w:bCs/>
          <w:i/>
          <w:sz w:val="24"/>
          <w:szCs w:val="20"/>
          <w:lang w:eastAsia="pl-PL"/>
        </w:rPr>
        <w:t> </w:t>
      </w:r>
      <w:r w:rsidR="006F72CB" w:rsidRPr="006F72CB">
        <w:rPr>
          <w:rFonts w:ascii="Times New Roman" w:eastAsia="Times New Roman" w:hAnsi="Times New Roman"/>
          <w:b/>
          <w:bCs/>
          <w:i/>
          <w:sz w:val="24"/>
          <w:szCs w:val="20"/>
          <w:lang w:eastAsia="pl-PL"/>
        </w:rPr>
        <w:t xml:space="preserve"> odcinku od węzła Domaradz (bez węzła) do węzła Iskrzynia (bez węzła); odcinek 45+365 – 57+900</w:t>
      </w:r>
      <w:r w:rsidR="006F72CB">
        <w:rPr>
          <w:rFonts w:ascii="Times New Roman" w:eastAsia="Times New Roman" w:hAnsi="Times New Roman"/>
          <w:b/>
          <w:bCs/>
          <w:i/>
          <w:sz w:val="24"/>
          <w:szCs w:val="20"/>
          <w:lang w:eastAsia="pl-PL"/>
        </w:rPr>
        <w:t xml:space="preserve"> </w:t>
      </w:r>
      <w:r w:rsidR="006F72CB" w:rsidRPr="006F72CB">
        <w:rPr>
          <w:rFonts w:ascii="Times New Roman" w:eastAsia="Times New Roman" w:hAnsi="Times New Roman"/>
          <w:bCs/>
          <w:i/>
          <w:sz w:val="24"/>
          <w:szCs w:val="20"/>
          <w:lang w:eastAsia="pl-PL"/>
        </w:rPr>
        <w:t>(gm. Jasienica Rosielna, gm. Haczów - pow. brzozowski; gm. Korczyna - pow. krośnieński)</w:t>
      </w:r>
    </w:p>
    <w:p w:rsidR="00632502" w:rsidRPr="00632502" w:rsidRDefault="00632502" w:rsidP="006F72CB">
      <w:pPr>
        <w:pStyle w:val="Tekstpodstawowy"/>
        <w:widowControl/>
        <w:numPr>
          <w:ilvl w:val="0"/>
          <w:numId w:val="6"/>
        </w:numPr>
        <w:suppressAutoHyphens w:val="0"/>
        <w:overflowPunct w:val="0"/>
        <w:autoSpaceDE w:val="0"/>
        <w:adjustRightInd w:val="0"/>
        <w:spacing w:after="120" w:line="240" w:lineRule="auto"/>
        <w:ind w:left="284" w:hanging="284"/>
        <w:rPr>
          <w:b/>
          <w:szCs w:val="24"/>
        </w:rPr>
      </w:pPr>
      <w:r w:rsidRPr="00632502">
        <w:rPr>
          <w:rFonts w:ascii="Arial" w:hAnsi="Arial" w:cs="Arial"/>
          <w:szCs w:val="24"/>
        </w:rPr>
        <w:t xml:space="preserve">Niniejsze obwieszczenie zostaje podane do publicznej wiadomości: na tablicy ogłoszeń oraz na stronie internetowej (Biuletyn Informacji Publicznej) Urzędu Marszałkowskiego Województwa Podkarpackiego w Rzeszowie, jak również przesłane celem obwieszczenia w sposób zwyczajowo przyjęty w Gminie. Doręczenie stronie uważa się za dokonane po upływie </w:t>
      </w:r>
      <w:r w:rsidRPr="00632502">
        <w:rPr>
          <w:rFonts w:ascii="Arial" w:hAnsi="Arial" w:cs="Arial"/>
          <w:b/>
          <w:szCs w:val="24"/>
          <w:u w:val="single"/>
        </w:rPr>
        <w:t>14 dni</w:t>
      </w:r>
      <w:r w:rsidRPr="00632502">
        <w:rPr>
          <w:rFonts w:ascii="Arial" w:hAnsi="Arial" w:cs="Arial"/>
          <w:szCs w:val="24"/>
        </w:rPr>
        <w:t xml:space="preserve"> od dnia publicznego ogłoszenia Obwieszczenia.</w:t>
      </w:r>
    </w:p>
    <w:p w:rsidR="00632502" w:rsidRPr="00632502" w:rsidRDefault="00D13CC8" w:rsidP="006F72CB">
      <w:pPr>
        <w:pStyle w:val="Tekstpodstawowy"/>
        <w:widowControl/>
        <w:numPr>
          <w:ilvl w:val="0"/>
          <w:numId w:val="6"/>
        </w:numPr>
        <w:suppressAutoHyphens w:val="0"/>
        <w:autoSpaceDN/>
        <w:spacing w:after="120" w:line="240" w:lineRule="auto"/>
        <w:ind w:left="284" w:hanging="284"/>
        <w:contextualSpacing/>
        <w:textAlignment w:val="auto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 xml:space="preserve">Licząc </w:t>
      </w:r>
      <w:r w:rsidR="00632502" w:rsidRPr="00632502">
        <w:rPr>
          <w:rFonts w:ascii="Arial" w:hAnsi="Arial" w:cs="Arial"/>
          <w:szCs w:val="24"/>
        </w:rPr>
        <w:t xml:space="preserve">od następnego dnia podania </w:t>
      </w:r>
      <w:r>
        <w:rPr>
          <w:rFonts w:ascii="Arial" w:hAnsi="Arial" w:cs="Arial"/>
          <w:szCs w:val="24"/>
        </w:rPr>
        <w:t xml:space="preserve">niniejszego </w:t>
      </w:r>
      <w:r w:rsidR="00632502" w:rsidRPr="00632502">
        <w:rPr>
          <w:rFonts w:ascii="Arial" w:hAnsi="Arial" w:cs="Arial"/>
          <w:szCs w:val="24"/>
        </w:rPr>
        <w:t>obwieszczenia</w:t>
      </w:r>
      <w:r w:rsidR="00283BAA">
        <w:rPr>
          <w:rFonts w:ascii="Arial" w:hAnsi="Arial" w:cs="Arial"/>
          <w:szCs w:val="24"/>
        </w:rPr>
        <w:t xml:space="preserve"> </w:t>
      </w:r>
      <w:r w:rsidR="00632502" w:rsidRPr="00632502">
        <w:rPr>
          <w:rFonts w:ascii="Arial" w:hAnsi="Arial" w:cs="Arial"/>
          <w:szCs w:val="24"/>
        </w:rPr>
        <w:t>do publicznej wiadomości,</w:t>
      </w:r>
      <w:r w:rsidRPr="00D13CC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w</w:t>
      </w:r>
      <w:r w:rsidRPr="00632502">
        <w:rPr>
          <w:rFonts w:ascii="Arial" w:hAnsi="Arial" w:cs="Arial"/>
          <w:szCs w:val="24"/>
        </w:rPr>
        <w:t xml:space="preserve"> terminie </w:t>
      </w:r>
      <w:r w:rsidRPr="00632502">
        <w:rPr>
          <w:rFonts w:ascii="Arial" w:hAnsi="Arial" w:cs="Arial"/>
          <w:b/>
          <w:szCs w:val="24"/>
          <w:u w:val="single"/>
        </w:rPr>
        <w:t>14 dni</w:t>
      </w:r>
      <w:r w:rsidRPr="00632502">
        <w:rPr>
          <w:rFonts w:ascii="Arial" w:hAnsi="Arial" w:cs="Arial"/>
          <w:b/>
          <w:szCs w:val="24"/>
        </w:rPr>
        <w:t>,</w:t>
      </w:r>
      <w:r w:rsidRPr="00632502">
        <w:rPr>
          <w:rFonts w:ascii="Arial" w:hAnsi="Arial" w:cs="Arial"/>
          <w:szCs w:val="24"/>
        </w:rPr>
        <w:t xml:space="preserve"> </w:t>
      </w:r>
      <w:r w:rsidR="00632502" w:rsidRPr="00632502">
        <w:rPr>
          <w:rFonts w:ascii="Arial" w:hAnsi="Arial" w:cs="Arial"/>
          <w:szCs w:val="24"/>
        </w:rPr>
        <w:t xml:space="preserve">Strony mogą wnieść odwołanie od Decyzji </w:t>
      </w:r>
      <w:r w:rsidR="00632502" w:rsidRPr="00632502">
        <w:rPr>
          <w:i/>
          <w:szCs w:val="24"/>
        </w:rPr>
        <w:t>(w 2 egz.)</w:t>
      </w:r>
      <w:bookmarkStart w:id="2" w:name="_Hlk156910283"/>
      <w:r w:rsidR="00632502" w:rsidRPr="00632502">
        <w:rPr>
          <w:rFonts w:ascii="Arial" w:hAnsi="Arial" w:cs="Arial"/>
          <w:szCs w:val="24"/>
        </w:rPr>
        <w:t xml:space="preserve"> </w:t>
      </w:r>
      <w:bookmarkEnd w:id="2"/>
      <w:r w:rsidR="00632502" w:rsidRPr="00632502">
        <w:rPr>
          <w:rFonts w:ascii="Arial" w:hAnsi="Arial" w:cs="Arial"/>
          <w:szCs w:val="24"/>
        </w:rPr>
        <w:t>do</w:t>
      </w:r>
      <w:r w:rsidR="00EF5590">
        <w:rPr>
          <w:rFonts w:ascii="Arial" w:hAnsi="Arial" w:cs="Arial"/>
          <w:szCs w:val="24"/>
        </w:rPr>
        <w:t> </w:t>
      </w:r>
      <w:r w:rsidR="00632502" w:rsidRPr="00632502">
        <w:rPr>
          <w:rFonts w:ascii="Arial" w:hAnsi="Arial" w:cs="Arial"/>
          <w:szCs w:val="24"/>
        </w:rPr>
        <w:t xml:space="preserve"> Ministra Klimatu i Środowiska (00-922 Warszawa, ul.</w:t>
      </w:r>
      <w:r w:rsidR="005A088A">
        <w:rPr>
          <w:rFonts w:ascii="Arial" w:hAnsi="Arial" w:cs="Arial"/>
          <w:szCs w:val="24"/>
        </w:rPr>
        <w:t> </w:t>
      </w:r>
      <w:r w:rsidR="00632502" w:rsidRPr="00632502">
        <w:rPr>
          <w:rFonts w:ascii="Arial" w:hAnsi="Arial" w:cs="Arial"/>
          <w:szCs w:val="24"/>
        </w:rPr>
        <w:t xml:space="preserve"> Wawelska 52/54)</w:t>
      </w:r>
      <w:r>
        <w:rPr>
          <w:rFonts w:ascii="Arial" w:hAnsi="Arial" w:cs="Arial"/>
          <w:szCs w:val="24"/>
        </w:rPr>
        <w:t xml:space="preserve"> - </w:t>
      </w:r>
      <w:r w:rsidRPr="00632502">
        <w:rPr>
          <w:rFonts w:ascii="Arial" w:hAnsi="Arial" w:cs="Arial"/>
          <w:szCs w:val="24"/>
        </w:rPr>
        <w:t>za moim pośrednictwem</w:t>
      </w:r>
      <w:r w:rsidR="00632502" w:rsidRPr="00632502">
        <w:rPr>
          <w:rFonts w:ascii="Arial" w:hAnsi="Arial" w:cs="Arial"/>
          <w:szCs w:val="24"/>
        </w:rPr>
        <w:t>. Zgodnie z art.41 ust.2 PGG</w:t>
      </w:r>
      <w:r>
        <w:rPr>
          <w:rFonts w:ascii="Arial" w:hAnsi="Arial" w:cs="Arial"/>
          <w:szCs w:val="24"/>
        </w:rPr>
        <w:t xml:space="preserve"> -</w:t>
      </w:r>
      <w:r w:rsidR="00632502" w:rsidRPr="00632502">
        <w:rPr>
          <w:rFonts w:ascii="Arial" w:hAnsi="Arial" w:cs="Arial"/>
          <w:szCs w:val="24"/>
        </w:rPr>
        <w:t xml:space="preserve"> Stronami postępowania nie są właściciele (użytkownicy wieczyści) nieruchomości znajdujących się poza terenem wykonywania robót geologicznych.</w:t>
      </w:r>
    </w:p>
    <w:p w:rsidR="00632502" w:rsidRPr="00632502" w:rsidRDefault="00632502" w:rsidP="00632502">
      <w:pPr>
        <w:pStyle w:val="Tekstpodstawowy"/>
        <w:rPr>
          <w:rFonts w:ascii="Arial" w:hAnsi="Arial" w:cs="Arial"/>
          <w:szCs w:val="24"/>
        </w:rPr>
      </w:pPr>
    </w:p>
    <w:p w:rsidR="00632502" w:rsidRPr="00632502" w:rsidRDefault="00632502" w:rsidP="006F72CB">
      <w:pPr>
        <w:pStyle w:val="Tekstpodstawowy"/>
        <w:widowControl/>
        <w:numPr>
          <w:ilvl w:val="0"/>
          <w:numId w:val="6"/>
        </w:numPr>
        <w:suppressAutoHyphens w:val="0"/>
        <w:overflowPunct w:val="0"/>
        <w:autoSpaceDE w:val="0"/>
        <w:adjustRightInd w:val="0"/>
        <w:spacing w:line="240" w:lineRule="auto"/>
        <w:ind w:left="284" w:hanging="426"/>
        <w:rPr>
          <w:rFonts w:ascii="Arial" w:hAnsi="Arial" w:cs="Arial"/>
          <w:szCs w:val="24"/>
        </w:rPr>
      </w:pPr>
      <w:r w:rsidRPr="00632502">
        <w:rPr>
          <w:rFonts w:ascii="Arial" w:hAnsi="Arial" w:cs="Arial"/>
          <w:szCs w:val="24"/>
        </w:rPr>
        <w:t>Zgodnie z art.49 KPA, zawiadamiam Strony postępowania administracyjnego</w:t>
      </w:r>
      <w:r w:rsidR="007842FD">
        <w:rPr>
          <w:rFonts w:ascii="Arial" w:hAnsi="Arial" w:cs="Arial"/>
          <w:szCs w:val="24"/>
        </w:rPr>
        <w:t xml:space="preserve"> </w:t>
      </w:r>
      <w:r w:rsidRPr="00632502">
        <w:rPr>
          <w:rFonts w:ascii="Arial" w:hAnsi="Arial" w:cs="Arial"/>
          <w:szCs w:val="24"/>
        </w:rPr>
        <w:t>o</w:t>
      </w:r>
      <w:r w:rsidR="005A088A">
        <w:rPr>
          <w:rFonts w:hint="eastAsia"/>
        </w:rPr>
        <w:t> </w:t>
      </w:r>
      <w:r w:rsidRPr="00632502">
        <w:rPr>
          <w:rFonts w:ascii="Arial" w:hAnsi="Arial" w:cs="Arial"/>
          <w:szCs w:val="24"/>
        </w:rPr>
        <w:t xml:space="preserve"> możliwości zapoznania się z treścią Decyzji w siedzibie Urzędu Marszałkowskiego</w:t>
      </w:r>
      <w:r w:rsidR="007842FD">
        <w:rPr>
          <w:rFonts w:ascii="Arial" w:hAnsi="Arial" w:cs="Arial"/>
          <w:szCs w:val="24"/>
        </w:rPr>
        <w:t xml:space="preserve"> </w:t>
      </w:r>
      <w:r w:rsidRPr="00632502">
        <w:rPr>
          <w:rFonts w:ascii="Arial" w:hAnsi="Arial" w:cs="Arial"/>
          <w:szCs w:val="24"/>
        </w:rPr>
        <w:t>w</w:t>
      </w:r>
      <w:r w:rsidR="005A088A">
        <w:rPr>
          <w:rFonts w:ascii="Arial" w:hAnsi="Arial" w:cs="Arial"/>
          <w:szCs w:val="24"/>
        </w:rPr>
        <w:t> </w:t>
      </w:r>
      <w:r w:rsidRPr="00632502">
        <w:rPr>
          <w:rFonts w:ascii="Arial" w:hAnsi="Arial" w:cs="Arial"/>
          <w:szCs w:val="24"/>
        </w:rPr>
        <w:t xml:space="preserve"> Rzeszowie przy ul. Lubelskiej 4 - Departamencie Ochrony Środowiska - Oddziale Geologii </w:t>
      </w:r>
      <w:r w:rsidRPr="00632502">
        <w:rPr>
          <w:b/>
          <w:i/>
          <w:szCs w:val="24"/>
        </w:rPr>
        <w:t xml:space="preserve">(II piętro, pok.227) </w:t>
      </w:r>
      <w:r w:rsidRPr="00632502">
        <w:rPr>
          <w:rFonts w:ascii="Arial" w:hAnsi="Arial" w:cs="Arial"/>
          <w:szCs w:val="24"/>
        </w:rPr>
        <w:t xml:space="preserve">- codziennie w godzinach pracy Urzędu </w:t>
      </w:r>
      <w:r w:rsidRPr="00632502">
        <w:rPr>
          <w:b/>
          <w:i/>
          <w:szCs w:val="24"/>
        </w:rPr>
        <w:t>(7</w:t>
      </w:r>
      <w:r w:rsidRPr="00632502">
        <w:rPr>
          <w:b/>
          <w:i/>
          <w:szCs w:val="24"/>
          <w:vertAlign w:val="superscript"/>
        </w:rPr>
        <w:t>30</w:t>
      </w:r>
      <w:r w:rsidRPr="00632502">
        <w:rPr>
          <w:b/>
          <w:i/>
          <w:szCs w:val="24"/>
        </w:rPr>
        <w:t xml:space="preserve"> –15</w:t>
      </w:r>
      <w:r w:rsidRPr="00632502">
        <w:rPr>
          <w:b/>
          <w:i/>
          <w:szCs w:val="24"/>
          <w:vertAlign w:val="superscript"/>
        </w:rPr>
        <w:t>30</w:t>
      </w:r>
      <w:r w:rsidRPr="00632502">
        <w:rPr>
          <w:b/>
          <w:i/>
          <w:szCs w:val="24"/>
        </w:rPr>
        <w:t>)</w:t>
      </w:r>
      <w:r w:rsidRPr="00632502">
        <w:rPr>
          <w:rFonts w:ascii="Arial" w:hAnsi="Arial" w:cs="Arial"/>
          <w:szCs w:val="24"/>
        </w:rPr>
        <w:t xml:space="preserve">. Informacja telefoniczna pod numerem </w:t>
      </w:r>
      <w:r w:rsidRPr="00632502">
        <w:rPr>
          <w:b/>
          <w:i/>
          <w:szCs w:val="24"/>
        </w:rPr>
        <w:t>(17) 743</w:t>
      </w:r>
      <w:r w:rsidR="00E45F05">
        <w:rPr>
          <w:b/>
          <w:i/>
          <w:szCs w:val="24"/>
        </w:rPr>
        <w:t xml:space="preserve"> </w:t>
      </w:r>
      <w:r w:rsidRPr="00632502">
        <w:rPr>
          <w:b/>
          <w:i/>
          <w:szCs w:val="24"/>
        </w:rPr>
        <w:t>31</w:t>
      </w:r>
      <w:r w:rsidR="00E45F05">
        <w:rPr>
          <w:b/>
          <w:i/>
          <w:szCs w:val="24"/>
        </w:rPr>
        <w:t xml:space="preserve"> </w:t>
      </w:r>
      <w:r w:rsidRPr="00632502">
        <w:rPr>
          <w:b/>
          <w:i/>
          <w:szCs w:val="24"/>
        </w:rPr>
        <w:t>68</w:t>
      </w:r>
      <w:r w:rsidRPr="00632502">
        <w:rPr>
          <w:rFonts w:ascii="Arial" w:hAnsi="Arial" w:cs="Arial"/>
          <w:szCs w:val="24"/>
        </w:rPr>
        <w:t xml:space="preserve">. Zapoznanie się z treścią Decyzji jest możliwe również w siedzibie obwieszczającego. </w:t>
      </w:r>
    </w:p>
    <w:p w:rsidR="00632502" w:rsidRPr="00632502" w:rsidRDefault="00632502" w:rsidP="00632502">
      <w:pPr>
        <w:pStyle w:val="Tekstpodstawowy"/>
        <w:rPr>
          <w:rFonts w:ascii="Arial" w:hAnsi="Arial" w:cs="Arial"/>
          <w:szCs w:val="24"/>
        </w:rPr>
      </w:pPr>
    </w:p>
    <w:p w:rsidR="00F56256" w:rsidRPr="007F60EC" w:rsidRDefault="00F56256" w:rsidP="00F87E6A">
      <w:pPr>
        <w:spacing w:before="120" w:line="360" w:lineRule="auto"/>
        <w:ind w:left="2694"/>
        <w:jc w:val="both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Z up. MARSZAŁKA WOJEWÓDZTWA PODKARPACKIEGO</w:t>
      </w:r>
    </w:p>
    <w:p w:rsidR="00CB5ECF" w:rsidRDefault="00F87E6A" w:rsidP="00F87E6A">
      <w:pPr>
        <w:spacing w:before="120"/>
        <w:ind w:left="2268" w:firstLine="425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Andrzej Kulig</w:t>
      </w:r>
    </w:p>
    <w:p w:rsidR="00385884" w:rsidRDefault="00F87E6A" w:rsidP="00F87E6A">
      <w:pPr>
        <w:spacing w:before="120"/>
        <w:ind w:left="1985" w:firstLine="708"/>
        <w:jc w:val="center"/>
        <w:rPr>
          <w:rFonts w:cs="Arial"/>
        </w:rPr>
      </w:pPr>
      <w:r>
        <w:rPr>
          <w:rFonts w:ascii="Arial" w:hAnsi="Arial" w:cs="Arial"/>
          <w:sz w:val="24"/>
          <w:szCs w:val="24"/>
        </w:rPr>
        <w:t>Dyrektor Departamentu Ochrony Środowiska</w:t>
      </w:r>
    </w:p>
    <w:p w:rsidR="00EF5590" w:rsidRPr="00EF5590" w:rsidRDefault="00EF5590" w:rsidP="00EF559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F5590">
        <w:rPr>
          <w:rFonts w:ascii="Arial" w:hAnsi="Arial" w:cs="Arial"/>
          <w:sz w:val="24"/>
          <w:szCs w:val="24"/>
          <w:u w:val="single"/>
        </w:rPr>
        <w:t xml:space="preserve">Otrzymują </w:t>
      </w:r>
      <w:r w:rsidRPr="00EF5590">
        <w:rPr>
          <w:rFonts w:ascii="Times New Roman" w:hAnsi="Times New Roman"/>
          <w:i/>
          <w:sz w:val="24"/>
          <w:szCs w:val="24"/>
          <w:u w:val="single"/>
        </w:rPr>
        <w:t>(z.p.o.)</w:t>
      </w:r>
      <w:r w:rsidRPr="00EF5590">
        <w:rPr>
          <w:rFonts w:ascii="Arial" w:hAnsi="Arial" w:cs="Arial"/>
          <w:sz w:val="24"/>
          <w:szCs w:val="24"/>
        </w:rPr>
        <w:t xml:space="preserve"> </w:t>
      </w:r>
      <w:r w:rsidRPr="00EF5590">
        <w:rPr>
          <w:rFonts w:ascii="Times New Roman" w:hAnsi="Times New Roman"/>
          <w:i/>
          <w:sz w:val="24"/>
          <w:szCs w:val="24"/>
        </w:rPr>
        <w:t>(+ Obwieszczenie)</w:t>
      </w:r>
      <w:r w:rsidRPr="00EF5590">
        <w:rPr>
          <w:rFonts w:ascii="Arial" w:hAnsi="Arial" w:cs="Arial"/>
          <w:i/>
          <w:sz w:val="24"/>
          <w:szCs w:val="24"/>
        </w:rPr>
        <w:t>:</w:t>
      </w:r>
    </w:p>
    <w:p w:rsidR="00CB5ECF" w:rsidRPr="00CB5ECF" w:rsidRDefault="00CB5ECF" w:rsidP="00CB5ECF">
      <w:pPr>
        <w:numPr>
          <w:ilvl w:val="0"/>
          <w:numId w:val="3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CB5ECF">
        <w:rPr>
          <w:rFonts w:ascii="Arial" w:eastAsia="Times New Roman" w:hAnsi="Arial" w:cs="Arial"/>
          <w:sz w:val="24"/>
          <w:szCs w:val="24"/>
          <w:lang w:eastAsia="pl-PL"/>
        </w:rPr>
        <w:t>Tablica Ogłoszeń w Urzędzie Marszałkowskim Województwa Podkarpackiego</w:t>
      </w:r>
    </w:p>
    <w:p w:rsidR="007842FD" w:rsidRPr="00CB5ECF" w:rsidRDefault="00CB5ECF" w:rsidP="007842FD">
      <w:pPr>
        <w:numPr>
          <w:ilvl w:val="0"/>
          <w:numId w:val="3"/>
        </w:numPr>
        <w:spacing w:after="0"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CB5ECF">
        <w:rPr>
          <w:rFonts w:ascii="Arial" w:eastAsia="Times New Roman" w:hAnsi="Arial" w:cs="Arial"/>
          <w:sz w:val="24"/>
          <w:szCs w:val="24"/>
          <w:lang w:eastAsia="pl-PL"/>
        </w:rPr>
        <w:t>Biuletyn Informacji Publicznej Urzędu Marszałkowskiego Województwa</w:t>
      </w:r>
      <w:r w:rsidR="00EF5590">
        <w:rPr>
          <w:rFonts w:ascii="Arial" w:eastAsia="Times New Roman" w:hAnsi="Arial" w:cs="Arial"/>
          <w:sz w:val="24"/>
          <w:szCs w:val="24"/>
          <w:lang w:eastAsia="pl-PL"/>
        </w:rPr>
        <w:t xml:space="preserve"> Podkarpackiego</w:t>
      </w:r>
    </w:p>
    <w:p w:rsidR="00EF5590" w:rsidRPr="00EF5590" w:rsidRDefault="00EF5590" w:rsidP="00EF5590">
      <w:pPr>
        <w:pStyle w:val="Akapitzlist"/>
        <w:numPr>
          <w:ilvl w:val="0"/>
          <w:numId w:val="3"/>
        </w:numPr>
        <w:overflowPunct w:val="0"/>
        <w:autoSpaceDE w:val="0"/>
        <w:adjustRightInd w:val="0"/>
        <w:spacing w:after="0" w:line="240" w:lineRule="auto"/>
        <w:ind w:left="284" w:hanging="284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 w:rsidRPr="00EF5590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Wójt Gminy Jasienica Rosielna;</w:t>
      </w:r>
      <w:r w:rsidRPr="00EF5590">
        <w:rPr>
          <w:rFonts w:ascii="Arial" w:eastAsia="Times New Roman" w:hAnsi="Arial" w:cs="Arial"/>
          <w:sz w:val="24"/>
          <w:szCs w:val="24"/>
          <w:lang w:eastAsia="pl-PL"/>
        </w:rPr>
        <w:t xml:space="preserve"> 36-220 Jasienica Rosielna 240</w:t>
      </w:r>
    </w:p>
    <w:p w:rsidR="00EF5590" w:rsidRPr="00EF5590" w:rsidRDefault="00EF5590" w:rsidP="00EF5590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284" w:right="-1" w:hanging="284"/>
        <w:textAlignment w:val="baseline"/>
        <w:rPr>
          <w:rFonts w:ascii="Arial" w:eastAsia="Times New Roman" w:hAnsi="Arial" w:cs="Arial"/>
          <w:i/>
          <w:iCs/>
          <w:sz w:val="24"/>
          <w:szCs w:val="24"/>
          <w:u w:val="single"/>
          <w:lang w:eastAsia="pl-PL"/>
        </w:rPr>
      </w:pPr>
      <w:r w:rsidRPr="00EF5590">
        <w:rPr>
          <w:rFonts w:ascii="Arial" w:eastAsia="Times New Roman" w:hAnsi="Arial" w:cs="Arial"/>
          <w:bCs/>
          <w:sz w:val="24"/>
          <w:szCs w:val="24"/>
          <w:lang w:eastAsia="pl-PL"/>
        </w:rPr>
        <w:t>Wójt Gminy Haczów; 36-213 Haczów 573</w:t>
      </w:r>
    </w:p>
    <w:p w:rsidR="00EF5590" w:rsidRPr="00EF5590" w:rsidRDefault="00EF5590" w:rsidP="00EF5590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EF5590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Wójt Gminy Korczyna; </w:t>
      </w:r>
      <w:r w:rsidRPr="00EF5590">
        <w:rPr>
          <w:rFonts w:ascii="Arial" w:eastAsia="Times New Roman" w:hAnsi="Arial" w:cs="Arial"/>
          <w:sz w:val="24"/>
          <w:szCs w:val="24"/>
          <w:lang w:eastAsia="pl-PL"/>
        </w:rPr>
        <w:t>38-420 Korczyna, Rynek 18a</w:t>
      </w:r>
    </w:p>
    <w:p w:rsidR="00EF5590" w:rsidRPr="00EF5590" w:rsidRDefault="00EF5590" w:rsidP="00EF5590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EF5590">
        <w:rPr>
          <w:rFonts w:ascii="Arial" w:eastAsia="Times New Roman" w:hAnsi="Arial" w:cs="Arial"/>
          <w:sz w:val="24"/>
          <w:szCs w:val="24"/>
          <w:lang w:eastAsia="pl-PL"/>
        </w:rPr>
        <w:t>A/a</w:t>
      </w:r>
    </w:p>
    <w:p w:rsidR="00EF5590" w:rsidRPr="00EF5590" w:rsidRDefault="00EF5590" w:rsidP="00EF559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</w:p>
    <w:p w:rsidR="00EF5590" w:rsidRPr="00EF5590" w:rsidRDefault="00EF5590" w:rsidP="00EF5590">
      <w:p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EF5590">
        <w:rPr>
          <w:rFonts w:ascii="Arial" w:eastAsia="Times New Roman" w:hAnsi="Arial" w:cs="Arial"/>
          <w:sz w:val="24"/>
          <w:szCs w:val="24"/>
          <w:u w:val="single"/>
          <w:lang w:eastAsia="pl-PL"/>
        </w:rPr>
        <w:t>Do wiadomości</w:t>
      </w:r>
      <w:r w:rsidRPr="00EF5590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Pr="00EF5590">
        <w:rPr>
          <w:rFonts w:ascii="Times New Roman" w:eastAsia="Calibri" w:hAnsi="Times New Roman" w:cs="Times New Roman"/>
          <w:i/>
          <w:sz w:val="24"/>
          <w:szCs w:val="24"/>
        </w:rPr>
        <w:t>(+ Obwieszczenie)</w:t>
      </w:r>
      <w:r w:rsidRPr="00EF5590">
        <w:rPr>
          <w:rFonts w:ascii="Arial" w:eastAsia="Calibri" w:hAnsi="Arial" w:cs="Arial"/>
          <w:i/>
          <w:sz w:val="24"/>
          <w:szCs w:val="24"/>
        </w:rPr>
        <w:t>:</w:t>
      </w:r>
    </w:p>
    <w:p w:rsidR="00627908" w:rsidRPr="00627908" w:rsidRDefault="00EF5590" w:rsidP="00627908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bookmarkStart w:id="3" w:name="_Hlk164842875"/>
      <w:r w:rsidRPr="00627908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Pełnomocnik: Artur Raczak </w:t>
      </w:r>
      <w:bookmarkEnd w:id="3"/>
      <w:r w:rsidR="00627908" w:rsidRPr="00627908">
        <w:rPr>
          <w:rFonts w:ascii="Arial" w:eastAsia="Times New Roman" w:hAnsi="Arial" w:cs="Arial"/>
          <w:sz w:val="24"/>
          <w:szCs w:val="24"/>
          <w:lang w:eastAsia="pl-PL"/>
        </w:rPr>
        <w:t xml:space="preserve">&gt; </w:t>
      </w:r>
      <w:r w:rsidR="00627908" w:rsidRPr="00627908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>info@mostostal.waw.pl</w:t>
      </w:r>
    </w:p>
    <w:p w:rsidR="00F56256" w:rsidRPr="00802411" w:rsidRDefault="00627908" w:rsidP="00802411">
      <w:pPr>
        <w:overflowPunct w:val="0"/>
        <w:autoSpaceDE w:val="0"/>
        <w:autoSpaceDN w:val="0"/>
        <w:adjustRightInd w:val="0"/>
        <w:spacing w:after="0" w:line="240" w:lineRule="auto"/>
        <w:ind w:left="284"/>
        <w:textAlignment w:val="baseline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627908">
        <w:rPr>
          <w:rFonts w:ascii="Arial" w:eastAsia="Times New Roman" w:hAnsi="Arial" w:cs="Arial"/>
          <w:sz w:val="24"/>
          <w:szCs w:val="24"/>
          <w:lang w:eastAsia="pl-PL"/>
        </w:rPr>
        <w:t xml:space="preserve">&gt; </w:t>
      </w:r>
      <w:r w:rsidRPr="0062790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biuro.s19@mostostal.waw.pl</w:t>
      </w:r>
      <w:r w:rsidRPr="006279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……..&gt; </w:t>
      </w:r>
      <w:r w:rsidRPr="0062790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w.walachowski@mostostal.waw.pl</w:t>
      </w:r>
      <w:bookmarkEnd w:id="1"/>
    </w:p>
    <w:sectPr w:rsidR="00F56256" w:rsidRPr="00802411" w:rsidSect="00CB5ECF">
      <w:pgSz w:w="11906" w:h="16838"/>
      <w:pgMar w:top="624" w:right="1134" w:bottom="45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D505F"/>
    <w:multiLevelType w:val="hybridMultilevel"/>
    <w:tmpl w:val="F586B9FA"/>
    <w:lvl w:ilvl="0" w:tplc="9ED6E79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37C64"/>
    <w:multiLevelType w:val="hybridMultilevel"/>
    <w:tmpl w:val="FE849BB6"/>
    <w:lvl w:ilvl="0" w:tplc="39C46D8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F10A6F"/>
    <w:multiLevelType w:val="hybridMultilevel"/>
    <w:tmpl w:val="11A2B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E2F5F"/>
    <w:multiLevelType w:val="hybridMultilevel"/>
    <w:tmpl w:val="3B7A4AB0"/>
    <w:lvl w:ilvl="0" w:tplc="AB28BF7A">
      <w:start w:val="1"/>
      <w:numFmt w:val="decimal"/>
      <w:lvlText w:val="%1"/>
      <w:lvlJc w:val="left"/>
      <w:pPr>
        <w:ind w:left="720" w:hanging="360"/>
      </w:pPr>
      <w:rPr>
        <w:rFonts w:ascii="Arial" w:eastAsia="Times New Roman" w:hAnsi="Arial" w:cs="Arial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911968"/>
    <w:multiLevelType w:val="hybridMultilevel"/>
    <w:tmpl w:val="1980B850"/>
    <w:lvl w:ilvl="0" w:tplc="8B8E68DE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EC0551"/>
    <w:multiLevelType w:val="hybridMultilevel"/>
    <w:tmpl w:val="E0B04246"/>
    <w:lvl w:ilvl="0" w:tplc="03AEA656">
      <w:start w:val="1"/>
      <w:numFmt w:val="decimal"/>
      <w:lvlText w:val="%1."/>
      <w:lvlJc w:val="left"/>
      <w:pPr>
        <w:ind w:left="218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61C7564A"/>
    <w:multiLevelType w:val="hybridMultilevel"/>
    <w:tmpl w:val="D048107C"/>
    <w:lvl w:ilvl="0" w:tplc="E7F8A162">
      <w:start w:val="1"/>
      <w:numFmt w:val="upperRoman"/>
      <w:lvlText w:val="%1."/>
      <w:lvlJc w:val="left"/>
      <w:pPr>
        <w:ind w:left="1080" w:hanging="720"/>
      </w:pPr>
      <w:rPr>
        <w:rFonts w:ascii="Arial" w:eastAsia="Times New Roman" w:hAnsi="Arial" w:cs="Arial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DD2F8E"/>
    <w:multiLevelType w:val="hybridMultilevel"/>
    <w:tmpl w:val="AE381210"/>
    <w:lvl w:ilvl="0" w:tplc="7130D71A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17"/>
    <w:rsid w:val="00001471"/>
    <w:rsid w:val="000A30CF"/>
    <w:rsid w:val="000B14B6"/>
    <w:rsid w:val="001437AC"/>
    <w:rsid w:val="001F7101"/>
    <w:rsid w:val="00243DDE"/>
    <w:rsid w:val="00283BAA"/>
    <w:rsid w:val="002A48EE"/>
    <w:rsid w:val="003048C9"/>
    <w:rsid w:val="0031410F"/>
    <w:rsid w:val="0037473C"/>
    <w:rsid w:val="00380450"/>
    <w:rsid w:val="00385884"/>
    <w:rsid w:val="005A088A"/>
    <w:rsid w:val="005F7A1F"/>
    <w:rsid w:val="00627908"/>
    <w:rsid w:val="00632502"/>
    <w:rsid w:val="006823BC"/>
    <w:rsid w:val="0069375A"/>
    <w:rsid w:val="006F22DC"/>
    <w:rsid w:val="006F72CB"/>
    <w:rsid w:val="00743EE7"/>
    <w:rsid w:val="007822C6"/>
    <w:rsid w:val="007842FD"/>
    <w:rsid w:val="007D7FAA"/>
    <w:rsid w:val="007F60EC"/>
    <w:rsid w:val="00802411"/>
    <w:rsid w:val="009525C6"/>
    <w:rsid w:val="00983147"/>
    <w:rsid w:val="00B062E5"/>
    <w:rsid w:val="00B54217"/>
    <w:rsid w:val="00B6705A"/>
    <w:rsid w:val="00BE2CB9"/>
    <w:rsid w:val="00C868F1"/>
    <w:rsid w:val="00CA1C53"/>
    <w:rsid w:val="00CB5ECF"/>
    <w:rsid w:val="00CF41B4"/>
    <w:rsid w:val="00D13CC8"/>
    <w:rsid w:val="00D16094"/>
    <w:rsid w:val="00D25FD1"/>
    <w:rsid w:val="00D370E5"/>
    <w:rsid w:val="00D4592A"/>
    <w:rsid w:val="00DA0B4A"/>
    <w:rsid w:val="00DB3775"/>
    <w:rsid w:val="00DC0546"/>
    <w:rsid w:val="00E022A8"/>
    <w:rsid w:val="00E45F05"/>
    <w:rsid w:val="00EF5590"/>
    <w:rsid w:val="00F56256"/>
    <w:rsid w:val="00F8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75556"/>
  <w15:chartTrackingRefBased/>
  <w15:docId w15:val="{AF3C819F-C9BA-43B8-829F-32C29526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8F1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8F1"/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paragraph" w:styleId="Tekstpodstawowy">
    <w:name w:val="Body Text"/>
    <w:basedOn w:val="Normalny"/>
    <w:link w:val="TekstpodstawowyZnak"/>
    <w:rsid w:val="007F60EC"/>
    <w:pPr>
      <w:widowControl w:val="0"/>
      <w:suppressAutoHyphens/>
      <w:autoSpaceDN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F60EC"/>
    <w:rPr>
      <w:rFonts w:ascii="CG Times" w:eastAsia="Times New Roman" w:hAnsi="CG Times" w:cs="Times New Roman"/>
      <w:sz w:val="24"/>
      <w:szCs w:val="20"/>
      <w:lang w:eastAsia="pl-PL"/>
    </w:rPr>
  </w:style>
  <w:style w:type="paragraph" w:styleId="Akapitzlist">
    <w:name w:val="List Paragraph"/>
    <w:basedOn w:val="Normalny"/>
    <w:rsid w:val="007F60E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cze">
    <w:name w:val="Hyperlink"/>
    <w:rsid w:val="007F60EC"/>
    <w:rPr>
      <w:color w:val="61674D"/>
      <w:u w:val="single"/>
    </w:rPr>
  </w:style>
  <w:style w:type="paragraph" w:customStyle="1" w:styleId="Tekstpodstawowy22">
    <w:name w:val="Tekst podstawowy 22"/>
    <w:basedOn w:val="Normalny"/>
    <w:rsid w:val="007F60EC"/>
    <w:pPr>
      <w:suppressAutoHyphens/>
      <w:autoSpaceDN w:val="0"/>
      <w:spacing w:after="0" w:line="120" w:lineRule="atLeast"/>
      <w:jc w:val="both"/>
      <w:textAlignment w:val="baseline"/>
    </w:pPr>
    <w:rPr>
      <w:rFonts w:ascii="Arial" w:eastAsia="Times New Roman" w:hAnsi="Arial" w:cs="Times New Roman"/>
      <w:color w:val="000000"/>
      <w:sz w:val="24"/>
      <w:szCs w:val="20"/>
      <w:lang w:eastAsia="pl-PL"/>
    </w:rPr>
  </w:style>
  <w:style w:type="character" w:styleId="Pogrubienie">
    <w:name w:val="Strong"/>
    <w:uiPriority w:val="22"/>
    <w:qFormat/>
    <w:rsid w:val="00632502"/>
    <w:rPr>
      <w:b/>
      <w:bCs/>
    </w:rPr>
  </w:style>
  <w:style w:type="paragraph" w:styleId="Bezodstpw">
    <w:name w:val="No Spacing"/>
    <w:uiPriority w:val="1"/>
    <w:qFormat/>
    <w:rsid w:val="006F2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ig">
    <w:name w:val="big"/>
    <w:rsid w:val="006F22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376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decyzji OS-IV.7440.18.2024.WZ</vt:lpstr>
    </vt:vector>
  </TitlesOfParts>
  <Company>Urząd Marszałkowski Województwa Podkarpackiego</Company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decyzji OS-IV.7440.18.2024.WZ</dc:title>
  <dc:subject/>
  <dc:creator>Zapała Wojciech</dc:creator>
  <cp:keywords/>
  <dc:description/>
  <cp:lastModifiedBy>Zapała Wojciech</cp:lastModifiedBy>
  <cp:revision>37</cp:revision>
  <dcterms:created xsi:type="dcterms:W3CDTF">2022-07-22T10:16:00Z</dcterms:created>
  <dcterms:modified xsi:type="dcterms:W3CDTF">2024-05-21T13:12:00Z</dcterms:modified>
</cp:coreProperties>
</file>